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EF8" w:rsidRPr="00A16EF8" w:rsidRDefault="00A16EF8" w:rsidP="00A16EF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6E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ТАРИФЫ НА СОЦИАЛЬНЫЕ УСЛУГИ, ПРЕДОСТАВЛЯЕМЫЕ ПОСТАВЩИКАМИ СОЦИАЛЬНЫХ УСЛУГ В ПЕНЗЕНСКОЙ ОБЛАСТИ В СТАЦИОНАРНОЙ ФОРМЕ СОЦИАЛЬНОГО ОБСЛУЖИВАНИЯ</w:t>
      </w:r>
    </w:p>
    <w:p w:rsidR="00A16EF8" w:rsidRDefault="00D94F66" w:rsidP="00A16EF8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>(в ред. </w:t>
      </w:r>
      <w:hyperlink r:id="rId4" w:anchor="64U0IK" w:history="1">
        <w:r>
          <w:rPr>
            <w:rStyle w:val="a3"/>
            <w:rFonts w:ascii="Arial" w:hAnsi="Arial" w:cs="Arial"/>
            <w:color w:val="2C4B99"/>
            <w:shd w:val="clear" w:color="auto" w:fill="FFFFFF"/>
          </w:rPr>
          <w:t>Приказа Минтруда Пензенской области от 04.03.2026 N 18-195/2</w:t>
        </w:r>
      </w:hyperlink>
      <w:r>
        <w:rPr>
          <w:rFonts w:ascii="Arial" w:hAnsi="Arial" w:cs="Arial"/>
          <w:color w:val="444444"/>
          <w:shd w:val="clear" w:color="auto" w:fill="FFFFFF"/>
        </w:rPr>
        <w:t>)</w:t>
      </w:r>
    </w:p>
    <w:p w:rsidR="00D94F66" w:rsidRPr="00A16EF8" w:rsidRDefault="00D94F66" w:rsidP="00A16EF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2041"/>
        <w:gridCol w:w="2568"/>
        <w:gridCol w:w="904"/>
      </w:tblGrid>
      <w:tr w:rsidR="00A16EF8" w:rsidRPr="00A16EF8" w:rsidTr="00A16EF8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социальной услуги, руб.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Социально-бытовые услуги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A16EF8" w:rsidRPr="00A16EF8" w:rsidTr="00A16EF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предоставления услуг предприятиями торговли, а также в предоставлении информационных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личных вещей и ценностей, сданных на хранение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отправления религиозных обрядов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формах работы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гигиенических услуг лицам, не способным по состоянию здоровья самостоятельно осуществлять за собой уход: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умывание/помощь при умывании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купание в кровати, включая мытье головы/купание в </w:t>
            </w: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приспособленном помещении (месте), включая мытье головы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обтирание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головы, в том числе в кровати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подмывание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гигиеническая обработка рук и ногтей/помощь при гигиенической обработке рук и ногтей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гигиеническая обработка ног и ногтей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бритье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гигиеническая стрижка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одежды (обуви)/помощь при смене одежды (обуви)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нательного белья/помощь при смене нательного белья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постельного белья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абсорбирующего белья, включая гигиеническую обработку/помощь при пользовании туалетом (иными приспособлениями), включая гигиеническую обработку/замена мочеприемника и (или) калоприемника, включая гигиеническую обработку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приеме пищи (кормление)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 (за один прием)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 (за один прием)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Социально-медицинские услуги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реабилитационных мероприятий, в том числе для инвалидов на основании индивидуальных программ реабилитации и </w:t>
            </w:r>
            <w:proofErr w:type="spellStart"/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первичной медико-санитарной помощи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адаптивной физической культуре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социально-медицинским вопросам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прохождении диспансеризации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госпитализации нуждающихся в медицинские организации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направлении по заключению врачей на санаторно-курортное лечение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прохождении медико-социальной экспертизы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обеспечении по заключению врачей лекарственными препаратами для медицинского применения и медицинскими изделиями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470,00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услуги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психологической поддержки, проведение </w:t>
            </w:r>
            <w:proofErr w:type="spellStart"/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225,0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Социально-педагогические услуги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Содействие в организации получения образования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 и консультирование</w:t>
            </w: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31,00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Социально-трудовые услуги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359,00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Социально-правовые услуги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</w:tr>
      <w:tr w:rsidR="00A16EF8" w:rsidRPr="00A16EF8" w:rsidTr="00A16EF8">
        <w:tc>
          <w:tcPr>
            <w:tcW w:w="9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47,00</w:t>
            </w:r>
          </w:p>
        </w:tc>
      </w:tr>
      <w:tr w:rsidR="00A16EF8" w:rsidRPr="00A16EF8" w:rsidTr="00A16EF8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помощи в обучении навыкам компьютерной грамотности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 на 1 получателя при групповых занятиях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6EF8" w:rsidRPr="00A16EF8" w:rsidRDefault="00A16EF8" w:rsidP="00A16E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37,00</w:t>
            </w:r>
          </w:p>
        </w:tc>
      </w:tr>
    </w:tbl>
    <w:p w:rsidR="003E5A3B" w:rsidRDefault="003E5A3B"/>
    <w:sectPr w:rsidR="003E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3D"/>
    <w:rsid w:val="003E5A3B"/>
    <w:rsid w:val="0064513D"/>
    <w:rsid w:val="00A16EF8"/>
    <w:rsid w:val="00D9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203E4-4472-433F-80D8-3A584FC7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1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1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6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4082268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2026-05-13T11:00:00Z</dcterms:created>
  <dcterms:modified xsi:type="dcterms:W3CDTF">2026-05-13T11:03:00Z</dcterms:modified>
</cp:coreProperties>
</file>